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A" w:rsidRPr="003C49B8" w:rsidRDefault="003C49B8" w:rsidP="003C49B8">
      <w:pPr>
        <w:jc w:val="center"/>
        <w:rPr>
          <w:b/>
          <w:sz w:val="20"/>
        </w:rPr>
      </w:pPr>
      <w:r w:rsidRPr="003C49B8">
        <w:rPr>
          <w:b/>
          <w:sz w:val="20"/>
        </w:rPr>
        <w:t>DEFINICIÓN DE INECUACIÓN</w:t>
      </w:r>
    </w:p>
    <w:p w:rsid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Hay enunciados que se traducen mediante desigualdades. 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Las relaciones que se expresan mediante desigualdades se llaman  inecuaciones y en ellas pueden aparecer una o más </w:t>
      </w:r>
      <w:r>
        <w:rPr>
          <w:sz w:val="20"/>
        </w:rPr>
        <w:t>incógnitas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Resolver la inecuación significa hallar el conjunto de valores que la hacen cierta. 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A este conjunto se lo llama conjunto solución. 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¿Cómo se resuelve una inecuación? 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Para poder resolver una inecuación, debemos tener en cuenta algunas propiedades de las desigualdades: </w:t>
      </w:r>
    </w:p>
    <w:p w:rsidR="001A136A" w:rsidRPr="001A136A" w:rsidRDefault="001A136A" w:rsidP="001A136A">
      <w:pPr>
        <w:jc w:val="both"/>
        <w:rPr>
          <w:sz w:val="20"/>
        </w:rPr>
      </w:pP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 xml:space="preserve"> Si a los dos miembros de una desigualdad se los multiplica o divide por un mismo número positivo, la desigualdad no cambia de sentido. </w:t>
      </w:r>
    </w:p>
    <w:p w:rsidR="00A601B1" w:rsidRDefault="001A136A" w:rsidP="001A136A">
      <w:pPr>
        <w:jc w:val="both"/>
        <w:rPr>
          <w:sz w:val="20"/>
        </w:rPr>
      </w:pPr>
      <w:r w:rsidRPr="001A136A">
        <w:rPr>
          <w:sz w:val="20"/>
        </w:rPr>
        <w:t>a &lt; b</w:t>
      </w:r>
      <w:r>
        <w:rPr>
          <w:sz w:val="20"/>
        </w:rPr>
        <w:t xml:space="preserve">  </w:t>
      </w:r>
      <m:oMath>
        <m:r>
          <w:rPr>
            <w:rFonts w:ascii="Cambria Math" w:hAnsi="Cambria Math"/>
            <w:sz w:val="20"/>
          </w:rPr>
          <m:t>→</m:t>
        </m:r>
      </m:oMath>
      <w:r>
        <w:rPr>
          <w:rFonts w:eastAsiaTheme="minorEastAsia"/>
          <w:sz w:val="20"/>
        </w:rPr>
        <w:t xml:space="preserve"> </w:t>
      </w:r>
      <w:r w:rsidRPr="001A136A">
        <w:rPr>
          <w:sz w:val="20"/>
        </w:rPr>
        <w:t>a ⋅ c &lt; b ⋅ c,</w:t>
      </w:r>
      <w:r>
        <w:rPr>
          <w:sz w:val="20"/>
        </w:rPr>
        <w:t xml:space="preserve"> si c&gt;0</w:t>
      </w:r>
      <w:r w:rsidRPr="001A136A">
        <w:rPr>
          <w:sz w:val="20"/>
        </w:rPr>
        <w:t xml:space="preserve"> </w:t>
      </w:r>
    </w:p>
    <w:p w:rsidR="001A136A" w:rsidRP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>Si a los d</w:t>
      </w:r>
      <w:r>
        <w:rPr>
          <w:sz w:val="20"/>
        </w:rPr>
        <w:t xml:space="preserve">os miembros de una desigualdad </w:t>
      </w:r>
      <w:r w:rsidRPr="001A136A">
        <w:rPr>
          <w:sz w:val="20"/>
        </w:rPr>
        <w:t xml:space="preserve">se los multiplica </w:t>
      </w:r>
      <w:r>
        <w:rPr>
          <w:sz w:val="20"/>
        </w:rPr>
        <w:t xml:space="preserve">o divide por un mismo </w:t>
      </w:r>
      <w:r w:rsidRPr="001A136A">
        <w:rPr>
          <w:sz w:val="20"/>
        </w:rPr>
        <w:t>número nega</w:t>
      </w:r>
      <w:r>
        <w:rPr>
          <w:sz w:val="20"/>
        </w:rPr>
        <w:t xml:space="preserve">tivo, la desigualdad cambia de </w:t>
      </w:r>
      <w:r w:rsidRPr="001A136A">
        <w:rPr>
          <w:sz w:val="20"/>
        </w:rPr>
        <w:t xml:space="preserve">sentido. </w:t>
      </w:r>
    </w:p>
    <w:p w:rsid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>a &lt; b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→</m:t>
        </m:r>
      </m:oMath>
      <w:r w:rsidRPr="001A136A">
        <w:rPr>
          <w:sz w:val="20"/>
        </w:rPr>
        <w:t>a ⋅ c &gt; b ⋅ c,</w:t>
      </w:r>
      <w:r>
        <w:rPr>
          <w:sz w:val="20"/>
        </w:rPr>
        <w:t xml:space="preserve"> si c&lt;0</w:t>
      </w:r>
    </w:p>
    <w:p w:rsidR="001A136A" w:rsidRDefault="001A136A" w:rsidP="001A136A">
      <w:pPr>
        <w:jc w:val="both"/>
        <w:rPr>
          <w:sz w:val="20"/>
        </w:rPr>
      </w:pPr>
      <w:r w:rsidRPr="001A136A">
        <w:rPr>
          <w:sz w:val="20"/>
        </w:rPr>
        <w:t>Para resolver una inecuación, se trabajo como en una ecuaci</w:t>
      </w:r>
      <w:r>
        <w:rPr>
          <w:sz w:val="20"/>
        </w:rPr>
        <w:t xml:space="preserve">ón, la única diferencia que se </w:t>
      </w:r>
      <w:r w:rsidRPr="001A136A">
        <w:rPr>
          <w:sz w:val="20"/>
        </w:rPr>
        <w:t>debe tener en cuenta es que cuando se multiplica o divide amb</w:t>
      </w:r>
      <w:r>
        <w:rPr>
          <w:sz w:val="20"/>
        </w:rPr>
        <w:t xml:space="preserve">os miembros por un número </w:t>
      </w:r>
      <w:r w:rsidRPr="001A136A">
        <w:rPr>
          <w:sz w:val="20"/>
        </w:rPr>
        <w:t>negativo, el sentido de la desigualdad cambia.</w:t>
      </w:r>
    </w:p>
    <w:p w:rsidR="001A136A" w:rsidRDefault="001A136A" w:rsidP="001A136A">
      <w:pPr>
        <w:jc w:val="both"/>
        <w:rPr>
          <w:sz w:val="20"/>
        </w:rPr>
      </w:pPr>
    </w:p>
    <w:p w:rsidR="001A136A" w:rsidRDefault="00C36DA2" w:rsidP="001A136A">
      <w:pPr>
        <w:jc w:val="both"/>
        <w:rPr>
          <w:rFonts w:eastAsiaTheme="minorEastAsia"/>
          <w:sz w:val="20"/>
        </w:rPr>
      </w:pPr>
      <w:r>
        <w:rPr>
          <w:sz w:val="20"/>
        </w:rPr>
        <w:t xml:space="preserve">Ejemplo 1. Resolver la inecuación </w:t>
      </w:r>
      <m:oMath>
        <m:r>
          <w:rPr>
            <w:rFonts w:ascii="Cambria Math" w:hAnsi="Cambria Math"/>
            <w:sz w:val="20"/>
          </w:rPr>
          <m:t>3x-4≥5x+6</m:t>
        </m:r>
      </m:oMath>
    </w:p>
    <w:p w:rsidR="00C36DA2" w:rsidRDefault="00C36DA2" w:rsidP="001A136A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3x-4≥5x+6</m:t>
          </m:r>
        </m:oMath>
      </m:oMathPara>
    </w:p>
    <w:p w:rsidR="00C36DA2" w:rsidRDefault="00C36DA2" w:rsidP="001A136A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3x-5x≥6+4</m:t>
          </m:r>
        </m:oMath>
      </m:oMathPara>
    </w:p>
    <w:p w:rsidR="00C36DA2" w:rsidRDefault="00C36DA2" w:rsidP="001A136A">
      <w:pPr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-2x≥10</m:t>
        </m:r>
      </m:oMath>
      <w:r>
        <w:rPr>
          <w:rFonts w:eastAsiaTheme="minorEastAsia"/>
          <w:sz w:val="20"/>
        </w:rPr>
        <w:t xml:space="preserve">   </w:t>
      </w:r>
      <w:r w:rsidR="00C4634F">
        <w:rPr>
          <w:rFonts w:eastAsiaTheme="minorEastAsia"/>
          <w:sz w:val="20"/>
        </w:rPr>
        <w:t>Como</w:t>
      </w:r>
      <w:r>
        <w:rPr>
          <w:rFonts w:eastAsiaTheme="minorEastAsia"/>
          <w:sz w:val="20"/>
        </w:rPr>
        <w:t xml:space="preserve"> la variable está negativa se multiplica por (-1) y la desigualdad cambia de sentido</w:t>
      </w:r>
    </w:p>
    <w:p w:rsidR="00C36DA2" w:rsidRDefault="00C36DA2" w:rsidP="001A136A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2x≤-10</m:t>
          </m:r>
        </m:oMath>
      </m:oMathPara>
    </w:p>
    <w:p w:rsidR="00C36DA2" w:rsidRDefault="00C36DA2" w:rsidP="00C36DA2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x≤-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10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</m:oMath>
      </m:oMathPara>
    </w:p>
    <w:p w:rsidR="00C36DA2" w:rsidRDefault="00C36DA2" w:rsidP="00C36DA2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x≤-5</m:t>
          </m:r>
        </m:oMath>
      </m:oMathPara>
    </w:p>
    <w:p w:rsidR="00C4634F" w:rsidRDefault="001F5D2A" w:rsidP="00C36DA2">
      <w:pPr>
        <w:jc w:val="both"/>
        <w:rPr>
          <w:rFonts w:eastAsiaTheme="minorEastAsia"/>
          <w:sz w:val="20"/>
        </w:rPr>
      </w:pPr>
      <w:r>
        <w:rPr>
          <w:rFonts w:eastAsiaTheme="minorEastAsia"/>
          <w:noProof/>
          <w:sz w:val="20"/>
          <w:lang w:eastAsia="es-CO"/>
        </w:rPr>
        <w:pict>
          <v:group id="_x0000_s1061" style="position:absolute;left:0;text-align:left;margin-left:295.95pt;margin-top:13.35pt;width:189pt;height:9.75pt;z-index:251687936" coordorigin="6645,13590" coordsize="3780,195">
            <v:group id="_x0000_s1058" style="position:absolute;left:6645;top:13590;width:3780;height:195" coordorigin="6285,12930" coordsize="3780,195">
              <v:group id="_x0000_s1055" style="position:absolute;left:6285;top:12930;width:3780;height:195" coordorigin="6285,12930" coordsize="3780,1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6285;top:13020;width:3780;height:15;flip:y" o:connectortype="straight">
                  <v:stroke startarrow="block" endarrow="block"/>
                </v:shape>
                <v:shape id="_x0000_s1054" type="#_x0000_t32" style="position:absolute;left:8565;top:12930;width:0;height:195" o:connectortype="straight"/>
              </v:group>
              <v:oval id="_x0000_s1056" style="position:absolute;left:8505;top:12945;width:143;height:180" fillcolor="white [3201]" strokecolor="#c0504d [3205]" strokeweight="2.5pt">
                <v:shadow color="#868686"/>
              </v:oval>
              <v:shape id="_x0000_s1057" type="#_x0000_t32" style="position:absolute;left:6420;top:13035;width:2085;height:0;flip:x" o:connectortype="straight" strokecolor="red" strokeweight="1.5pt"/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0" type="#_x0000_t120" style="position:absolute;left:8865;top:13612;width:143;height:143" fillcolor="#c0504d [3205]" strokecolor="#f2f2f2 [3041]" strokeweight="1pt">
              <v:shadow on="t" type="perspective" color="#622423 [1605]" opacity=".5" offset="1pt" offset2="-1pt"/>
            </v:shape>
          </v:group>
        </w:pict>
      </w:r>
      <m:oMath>
        <m:r>
          <w:rPr>
            <w:rFonts w:ascii="Cambria Math" w:eastAsiaTheme="minorEastAsia" w:hAnsi="Cambria Math"/>
            <w:sz w:val="20"/>
          </w:rPr>
          <m:t>(-∞,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-5</m:t>
            </m:r>
          </m:e>
        </m:d>
      </m:oMath>
      <w:r w:rsidR="00C4634F">
        <w:rPr>
          <w:rFonts w:eastAsiaTheme="minorEastAsia"/>
          <w:sz w:val="20"/>
        </w:rPr>
        <w:t xml:space="preserve"> Solución en notación de intervalo</w:t>
      </w:r>
    </w:p>
    <w:p w:rsidR="00C4634F" w:rsidRPr="001F5D2A" w:rsidRDefault="00C4634F" w:rsidP="001F5D2A">
      <w:pPr>
        <w:jc w:val="both"/>
        <w:rPr>
          <w:rFonts w:eastAsiaTheme="minorEastAsia"/>
          <w:sz w:val="18"/>
        </w:rPr>
      </w:pPr>
      <w:r w:rsidRPr="001F5D2A">
        <w:rPr>
          <w:rFonts w:eastAsiaTheme="minorEastAsia"/>
          <w:sz w:val="18"/>
        </w:rPr>
        <w:t>Y en forma gráfica</w:t>
      </w:r>
      <w:r w:rsidRPr="001F5D2A">
        <w:rPr>
          <w:rFonts w:eastAsiaTheme="minorEastAsia"/>
          <w:sz w:val="18"/>
        </w:rPr>
        <w:tab/>
      </w:r>
      <w:r w:rsidRPr="001F5D2A">
        <w:rPr>
          <w:rFonts w:eastAsiaTheme="minorEastAsia"/>
          <w:sz w:val="18"/>
        </w:rPr>
        <w:tab/>
      </w:r>
      <w:r w:rsidRPr="001F5D2A">
        <w:rPr>
          <w:rFonts w:eastAsiaTheme="minorEastAsia"/>
          <w:sz w:val="18"/>
        </w:rPr>
        <w:tab/>
      </w:r>
      <w:r w:rsidR="001F5D2A">
        <w:rPr>
          <w:rFonts w:eastAsiaTheme="minorEastAsia"/>
          <w:sz w:val="18"/>
        </w:rPr>
        <w:t xml:space="preserve">          </w:t>
      </w:r>
      <w:r w:rsidRPr="001F5D2A">
        <w:rPr>
          <w:rFonts w:eastAsiaTheme="minorEastAsia"/>
          <w:sz w:val="18"/>
        </w:rPr>
        <w:t xml:space="preserve">La parte de rojo son los </w:t>
      </w:r>
      <m:oMath>
        <m:r>
          <m:rPr>
            <m:scr m:val="double-struck"/>
          </m:rPr>
          <w:rPr>
            <w:rFonts w:ascii="Cambria Math" w:eastAsiaTheme="minorEastAsia" w:hAnsi="Cambria Math"/>
            <w:sz w:val="18"/>
          </w:rPr>
          <m:t>R</m:t>
        </m:r>
      </m:oMath>
      <w:r w:rsidRPr="001F5D2A">
        <w:rPr>
          <w:rFonts w:eastAsiaTheme="minorEastAsia"/>
          <w:sz w:val="18"/>
        </w:rPr>
        <w:t xml:space="preserve"> menores </w:t>
      </w:r>
      <w:r w:rsidR="001F5D2A" w:rsidRPr="001F5D2A">
        <w:rPr>
          <w:rFonts w:eastAsiaTheme="minorEastAsia"/>
          <w:sz w:val="18"/>
        </w:rPr>
        <w:t xml:space="preserve">o iguales </w:t>
      </w:r>
      <w:r w:rsidRPr="001F5D2A">
        <w:rPr>
          <w:rFonts w:eastAsiaTheme="minorEastAsia"/>
          <w:sz w:val="18"/>
        </w:rPr>
        <w:t>que -5</w:t>
      </w:r>
      <w:r w:rsidR="001F5D2A" w:rsidRPr="001F5D2A">
        <w:rPr>
          <w:rFonts w:eastAsiaTheme="minorEastAsia"/>
          <w:sz w:val="18"/>
        </w:rPr>
        <w:tab/>
      </w:r>
      <w:r w:rsidR="001F5D2A">
        <w:rPr>
          <w:rFonts w:eastAsiaTheme="minorEastAsia"/>
          <w:sz w:val="18"/>
        </w:rPr>
        <w:t xml:space="preserve">       </w:t>
      </w:r>
      <w:r w:rsidRPr="001F5D2A">
        <w:rPr>
          <w:rFonts w:eastAsiaTheme="minorEastAsia"/>
          <w:sz w:val="18"/>
        </w:rPr>
        <w:t xml:space="preserve"> -5</w:t>
      </w:r>
    </w:p>
    <w:p w:rsidR="00C36DA2" w:rsidRPr="00C36DA2" w:rsidRDefault="00C36DA2" w:rsidP="001A136A">
      <w:pPr>
        <w:jc w:val="both"/>
        <w:rPr>
          <w:rFonts w:eastAsiaTheme="minorEastAsia"/>
          <w:sz w:val="20"/>
        </w:rPr>
      </w:pPr>
    </w:p>
    <w:p w:rsidR="00C36DA2" w:rsidRDefault="00874398" w:rsidP="001A136A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 xml:space="preserve">Ejemplo 2 resolver la inecuación </w:t>
      </w:r>
      <m:oMath>
        <m:r>
          <w:rPr>
            <w:rFonts w:ascii="Cambria Math" w:eastAsiaTheme="minorEastAsia" w:hAnsi="Cambria Math"/>
            <w:sz w:val="20"/>
          </w:rPr>
          <m:t>-3≤2x-1&lt;5</m:t>
        </m:r>
      </m:oMath>
    </w:p>
    <w:p w:rsidR="00874398" w:rsidRDefault="00874398" w:rsidP="001A136A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En esta inecuación tenemos que despejar la variable x que se encuentra en el medio</w:t>
      </w:r>
    </w:p>
    <w:p w:rsidR="00874398" w:rsidRDefault="00874398" w:rsidP="001A136A">
      <w:pPr>
        <w:jc w:val="both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</w:rPr>
            <m:t>-3≤2x-1&lt;5</m:t>
          </m:r>
        </m:oMath>
      </m:oMathPara>
    </w:p>
    <w:p w:rsidR="00874398" w:rsidRPr="00874398" w:rsidRDefault="00874398" w:rsidP="001A136A">
      <w:pPr>
        <w:jc w:val="both"/>
        <w:rPr>
          <w:rFonts w:eastAsiaTheme="minorEastAsia"/>
          <w:sz w:val="16"/>
          <w:szCs w:val="16"/>
        </w:rPr>
      </w:pPr>
      <w:proofErr w:type="gramStart"/>
      <w:r w:rsidRPr="00874398">
        <w:rPr>
          <w:rFonts w:eastAsiaTheme="minorEastAsia"/>
          <w:sz w:val="16"/>
          <w:szCs w:val="16"/>
        </w:rPr>
        <w:t>se</w:t>
      </w:r>
      <w:proofErr w:type="gramEnd"/>
      <w:r w:rsidRPr="00874398">
        <w:rPr>
          <w:rFonts w:eastAsiaTheme="minorEastAsia"/>
          <w:sz w:val="16"/>
          <w:szCs w:val="16"/>
        </w:rPr>
        <w:t xml:space="preserve"> realiza la transposición de termino del -1, se encuentra restando lo pasamos a los dos extremos de la desigualdad a sumar </w:t>
      </w:r>
    </w:p>
    <w:p w:rsidR="008C75D9" w:rsidRDefault="00874398" w:rsidP="008C75D9">
      <w:pPr>
        <w:jc w:val="both"/>
        <w:rPr>
          <w:rFonts w:eastAsiaTheme="minorEastAsia"/>
          <w:sz w:val="20"/>
        </w:rPr>
      </w:pPr>
      <m:oMath>
        <m:r>
          <w:rPr>
            <w:rFonts w:ascii="Cambria Math" w:eastAsiaTheme="minorEastAsia" w:hAnsi="Cambria Math"/>
            <w:sz w:val="20"/>
          </w:rPr>
          <m:t>-3+1≤2x&lt;5+1   →</m:t>
        </m:r>
      </m:oMath>
      <w:r>
        <w:rPr>
          <w:rFonts w:eastAsiaTheme="minorEastAsia"/>
          <w:sz w:val="20"/>
        </w:rPr>
        <w:t xml:space="preserve"> </w:t>
      </w:r>
      <w:r w:rsidR="008C75D9">
        <w:rPr>
          <w:rFonts w:eastAsiaTheme="minorEastAsia"/>
          <w:sz w:val="20"/>
        </w:rPr>
        <w:t xml:space="preserve">  </w:t>
      </w:r>
      <m:oMath>
        <m:r>
          <w:rPr>
            <w:rFonts w:ascii="Cambria Math" w:eastAsiaTheme="minorEastAsia" w:hAnsi="Cambria Math"/>
            <w:sz w:val="20"/>
          </w:rPr>
          <m:t>-2≤2x&lt;6</m:t>
        </m:r>
      </m:oMath>
      <w:r w:rsidR="008C75D9">
        <w:rPr>
          <w:rFonts w:eastAsiaTheme="minorEastAsia"/>
          <w:sz w:val="20"/>
        </w:rPr>
        <w:t xml:space="preserve"> </w:t>
      </w:r>
    </w:p>
    <w:p w:rsidR="00874398" w:rsidRDefault="00874398" w:rsidP="001A136A">
      <w:pPr>
        <w:jc w:val="both"/>
        <w:rPr>
          <w:rFonts w:eastAsiaTheme="minorEastAsia"/>
          <w:sz w:val="16"/>
          <w:szCs w:val="16"/>
        </w:rPr>
      </w:pPr>
      <w:r w:rsidRPr="008C75D9">
        <w:rPr>
          <w:rFonts w:eastAsiaTheme="minorEastAsia"/>
          <w:sz w:val="16"/>
          <w:szCs w:val="16"/>
        </w:rPr>
        <w:t xml:space="preserve">Ahora observamos que </w:t>
      </w:r>
      <w:r w:rsidR="008C75D9" w:rsidRPr="008C75D9">
        <w:rPr>
          <w:rFonts w:eastAsiaTheme="minorEastAsia"/>
          <w:sz w:val="16"/>
          <w:szCs w:val="16"/>
        </w:rPr>
        <w:t>la variable está multiplicada por 2, entonces el 2 lo pasamos a dividir a los dos miembros de la desigualdad</w:t>
      </w:r>
      <w:r w:rsidR="008C75D9">
        <w:rPr>
          <w:rFonts w:eastAsiaTheme="minorEastAsia"/>
          <w:sz w:val="16"/>
          <w:szCs w:val="16"/>
        </w:rPr>
        <w:t xml:space="preserve"> y nos queda así </w:t>
      </w:r>
    </w:p>
    <w:p w:rsidR="008C75D9" w:rsidRDefault="00CB02F4" w:rsidP="008C75D9">
      <w:pPr>
        <w:jc w:val="both"/>
        <w:rPr>
          <w:rFonts w:eastAsiaTheme="minorEastAsia"/>
          <w:sz w:val="20"/>
        </w:rPr>
      </w:pPr>
      <w:r w:rsidRPr="00CB02F4">
        <w:rPr>
          <w:rFonts w:eastAsiaTheme="minorEastAsia"/>
          <w:noProof/>
          <w:sz w:val="16"/>
          <w:szCs w:val="16"/>
          <w:lang w:eastAsia="es-CO"/>
        </w:rPr>
        <w:pict>
          <v:group id="_x0000_s1038" style="position:absolute;left:0;text-align:left;margin-left:119.7pt;margin-top:23.6pt;width:171pt;height:4.85pt;z-index:251666432" coordorigin="4095,4815" coordsize="3420,97">
            <v:group id="_x0000_s1034" style="position:absolute;left:4095;top:4815;width:3420;height:97" coordorigin="4050,4995" coordsize="3420,97">
              <v:shape id="_x0000_s1030" type="#_x0000_t32" style="position:absolute;left:4050;top:5040;width:3420;height:0" o:connectortype="straight">
                <v:stroke startarrow="block" endarrow="block"/>
              </v:shape>
              <v:shape id="_x0000_s1031" type="#_x0000_t32" style="position:absolute;left:4845;top:4995;width:0;height:75;flip:y" o:connectortype="straight"/>
              <v:shape id="_x0000_s1033" type="#_x0000_t32" style="position:absolute;left:6726;top:5017;width:0;height:75;flip:y" o:connectortype="straight"/>
            </v:group>
            <v:shape id="_x0000_s1037" type="#_x0000_t32" style="position:absolute;left:4925;top:4863;width:1732;height:0" o:connectortype="straight" strokecolor="red" strokeweight=".5pt"/>
          </v:group>
        </w:pict>
      </w:r>
      <w:r w:rsidRPr="00CB02F4">
        <w:rPr>
          <w:rFonts w:eastAsiaTheme="minorEastAsia"/>
          <w:noProof/>
          <w:sz w:val="16"/>
          <w:szCs w:val="16"/>
          <w:lang w:eastAsia="es-CO"/>
        </w:rPr>
        <w:pict>
          <v:shape id="_x0000_s1036" type="#_x0000_t120" style="position:absolute;left:0;text-align:left;margin-left:249.45pt;margin-top:22.85pt;width:7.15pt;height:7.15pt;z-index:251664384" filled="f"/>
        </w:pict>
      </w:r>
      <w:r w:rsidRPr="00CB02F4">
        <w:rPr>
          <w:rFonts w:eastAsiaTheme="minorEastAsia"/>
          <w:noProof/>
          <w:sz w:val="16"/>
          <w:szCs w:val="16"/>
          <w:lang w:eastAsia="es-CO"/>
        </w:rPr>
        <w:pict>
          <v:shape id="_x0000_s1035" type="#_x0000_t120" style="position:absolute;left:0;text-align:left;margin-left:155.7pt;margin-top:21.35pt;width:7.15pt;height:7.15pt;z-index:251663360" fillcolor="black [3200]" strokecolor="#f2f2f2 [3041]" strokeweight="3pt">
            <v:shadow on="t" type="perspective" color="#7f7f7f [1601]" opacity=".5" offset="1pt" offset2="-1pt"/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≤2x&lt;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 xml:space="preserve">    →-1≤x&lt;3</m:t>
        </m:r>
      </m:oMath>
      <w:r w:rsidR="00A327B1">
        <w:rPr>
          <w:rFonts w:eastAsiaTheme="minorEastAsia"/>
          <w:sz w:val="20"/>
        </w:rPr>
        <w:t xml:space="preserve"> .</w:t>
      </w:r>
      <w:r w:rsidR="008C75D9">
        <w:rPr>
          <w:rFonts w:eastAsiaTheme="minorEastAsia"/>
          <w:sz w:val="20"/>
        </w:rPr>
        <w:t xml:space="preserve"> </w:t>
      </w:r>
      <w:r w:rsidR="00A327B1">
        <w:rPr>
          <w:rFonts w:eastAsiaTheme="minorEastAsia"/>
          <w:sz w:val="20"/>
        </w:rPr>
        <w:t>E</w:t>
      </w:r>
      <w:r w:rsidR="008C75D9">
        <w:rPr>
          <w:rFonts w:eastAsiaTheme="minorEastAsia"/>
          <w:sz w:val="20"/>
        </w:rPr>
        <w:t>ste resultado en notación de intervalo es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-1,3)</m:t>
            </m:r>
          </m:e>
        </m:d>
      </m:oMath>
      <w:r w:rsidR="00A327B1">
        <w:rPr>
          <w:rFonts w:eastAsiaTheme="minorEastAsia"/>
          <w:sz w:val="20"/>
        </w:rPr>
        <w:t xml:space="preserve">  Y en forma gráfica</w:t>
      </w:r>
    </w:p>
    <w:p w:rsidR="008C75D9" w:rsidRDefault="00A327B1" w:rsidP="008C75D9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</w:t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   -1                                       3</w:t>
      </w:r>
    </w:p>
    <w:p w:rsidR="003C49B8" w:rsidRDefault="003C49B8" w:rsidP="008C75D9">
      <w:pPr>
        <w:jc w:val="both"/>
        <w:rPr>
          <w:rFonts w:eastAsiaTheme="minorEastAsia"/>
          <w:sz w:val="20"/>
        </w:rPr>
      </w:pPr>
    </w:p>
    <w:p w:rsid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4"/>
          <w:szCs w:val="24"/>
        </w:rPr>
      </w:pPr>
      <w:r w:rsidRPr="003C49B8">
        <w:rPr>
          <w:rFonts w:eastAsiaTheme="minorEastAsia"/>
          <w:sz w:val="20"/>
        </w:rPr>
        <w:t xml:space="preserve">Ejemplo 3. Resolver la inecuación </w:t>
      </w:r>
      <m:oMath>
        <m:r>
          <w:rPr>
            <w:rFonts w:ascii="Cambria Math" w:eastAsia="TimesNewRomanPSMT" w:hAnsi="Arial" w:cs="Arial"/>
            <w:sz w:val="24"/>
            <w:szCs w:val="24"/>
          </w:rPr>
          <m:t>8</m:t>
        </m:r>
        <m:r>
          <w:rPr>
            <w:rFonts w:ascii="Cambria Math" w:eastAsia="TimesNewRomanPSMT" w:hAnsi="Cambria Math" w:cs="Arial"/>
            <w:sz w:val="24"/>
            <w:szCs w:val="24"/>
          </w:rPr>
          <m:t>x</m:t>
        </m:r>
        <m:r>
          <w:rPr>
            <w:rFonts w:ascii="Cambria Math" w:eastAsia="TimesNewRomanPSMT" w:hAnsi="Arial" w:cs="Arial"/>
            <w:sz w:val="24"/>
            <w:szCs w:val="24"/>
          </w:rPr>
          <m:t>+4&gt;2</m:t>
        </m:r>
        <m:r>
          <w:rPr>
            <w:rFonts w:ascii="Cambria Math" w:eastAsia="TimesNewRomanPSMT" w:hAnsi="Cambria Math" w:cs="Arial"/>
            <w:sz w:val="24"/>
            <w:szCs w:val="24"/>
          </w:rPr>
          <m:t>x</m:t>
        </m:r>
        <m:r>
          <w:rPr>
            <w:rFonts w:ascii="Cambria Math" w:eastAsia="TimesNewRomanPSMT" w:hAnsi="Arial" w:cs="Arial"/>
            <w:sz w:val="24"/>
            <w:szCs w:val="24"/>
          </w:rPr>
          <m:t>+10&gt;5</m:t>
        </m:r>
        <m:r>
          <w:rPr>
            <w:rFonts w:ascii="Cambria Math" w:eastAsia="TimesNewRomanPSMT" w:hAnsi="Cambria Math" w:cs="Arial"/>
            <w:sz w:val="24"/>
            <w:szCs w:val="24"/>
          </w:rPr>
          <m:t>x-</m:t>
        </m:r>
        <m:r>
          <w:rPr>
            <w:rFonts w:ascii="Cambria Math" w:eastAsia="TimesNewRomanPSMT" w:hAnsi="Arial" w:cs="Arial"/>
            <w:sz w:val="24"/>
            <w:szCs w:val="24"/>
          </w:rPr>
          <m:t>4</m:t>
        </m:r>
      </m:oMath>
    </w:p>
    <w:p w:rsid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24"/>
          <w:szCs w:val="24"/>
        </w:rPr>
      </w:pPr>
    </w:p>
    <w:p w:rsid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NewRomanPSMT" w:hAnsi="Arial" w:cs="Arial"/>
              <w:sz w:val="24"/>
              <w:szCs w:val="24"/>
            </w:rPr>
            <m:t>8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</m:t>
          </m:r>
          <m:r>
            <w:rPr>
              <w:rFonts w:ascii="Cambria Math" w:eastAsia="TimesNewRomanPSMT" w:hAnsi="Arial" w:cs="Arial"/>
              <w:sz w:val="24"/>
              <w:szCs w:val="24"/>
            </w:rPr>
            <m:t>+4&gt;2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</m:t>
          </m:r>
          <m:r>
            <w:rPr>
              <w:rFonts w:ascii="Cambria Math" w:eastAsia="TimesNewRomanPSMT" w:hAnsi="Arial" w:cs="Arial"/>
              <w:sz w:val="24"/>
              <w:szCs w:val="24"/>
            </w:rPr>
            <m:t>+10&gt;5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x-</m:t>
          </m:r>
          <m:r>
            <w:rPr>
              <w:rFonts w:ascii="Cambria Math" w:eastAsia="TimesNewRomanPSMT" w:hAnsi="Arial" w:cs="Arial"/>
              <w:sz w:val="24"/>
              <w:szCs w:val="24"/>
            </w:rPr>
            <m:t>4</m:t>
          </m:r>
        </m:oMath>
      </m:oMathPara>
    </w:p>
    <w:p w:rsidR="003C49B8" w:rsidRP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16"/>
          <w:szCs w:val="24"/>
        </w:rPr>
      </w:pPr>
      <w:r w:rsidRPr="003C49B8">
        <w:rPr>
          <w:rFonts w:ascii="Arial" w:eastAsia="TimesNewRomanPSMT" w:hAnsi="Arial" w:cs="Arial"/>
          <w:sz w:val="16"/>
          <w:szCs w:val="24"/>
        </w:rPr>
        <w:t xml:space="preserve">Este tipo de inecuación se resuelve dividiéndola en dos inecuaciones enlazadas por el conectivo </w:t>
      </w:r>
      <m:oMath>
        <m:r>
          <w:rPr>
            <w:rFonts w:ascii="Cambria Math" w:eastAsia="TimesNewRomanPSMT" w:hAnsi="Cambria Math" w:cs="Arial"/>
            <w:sz w:val="16"/>
            <w:szCs w:val="24"/>
          </w:rPr>
          <m:t>∧</m:t>
        </m:r>
      </m:oMath>
      <w:r w:rsidRPr="003C49B8">
        <w:rPr>
          <w:rFonts w:ascii="Arial" w:eastAsia="TimesNewRomanPSMT" w:hAnsi="Arial" w:cs="Arial"/>
          <w:sz w:val="16"/>
          <w:szCs w:val="24"/>
        </w:rPr>
        <w:t xml:space="preserve"> de la siguiente manera:</w:t>
      </w:r>
    </w:p>
    <w:p w:rsid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NewRomanPSMT" w:hAnsi="Arial" w:cs="Arial"/>
              <w:sz w:val="24"/>
              <w:szCs w:val="24"/>
            </w:rPr>
            <m:t>8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</m:t>
          </m:r>
          <m:r>
            <w:rPr>
              <w:rFonts w:ascii="Cambria Math" w:eastAsia="TimesNewRomanPSMT" w:hAnsi="Arial" w:cs="Arial"/>
              <w:sz w:val="24"/>
              <w:szCs w:val="24"/>
            </w:rPr>
            <m:t>+4&gt;2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</m:t>
          </m:r>
          <m:r>
            <w:rPr>
              <w:rFonts w:ascii="Cambria Math" w:eastAsia="TimesNewRomanPSMT" w:hAnsi="Arial" w:cs="Arial"/>
              <w:sz w:val="24"/>
              <w:szCs w:val="24"/>
            </w:rPr>
            <m:t xml:space="preserve">+10  </m:t>
          </m:r>
          <m:r>
            <w:rPr>
              <w:rFonts w:ascii="Cambria Math" w:eastAsia="TimesNewRomanPSMT" w:hAnsi="Cambria Math" w:cs="Arial"/>
              <w:sz w:val="16"/>
              <w:szCs w:val="24"/>
            </w:rPr>
            <m:t>∧</m:t>
          </m:r>
          <m:r>
            <w:rPr>
              <w:rFonts w:ascii="Cambria Math" w:eastAsia="TimesNewRomanPSMT" w:hAnsi="Arial" w:cs="Arial"/>
              <w:sz w:val="24"/>
              <w:szCs w:val="24"/>
            </w:rPr>
            <m:t xml:space="preserve">  2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</m:t>
          </m:r>
          <m:r>
            <w:rPr>
              <w:rFonts w:ascii="Cambria Math" w:eastAsia="TimesNewRomanPSMT" w:hAnsi="Arial" w:cs="Arial"/>
              <w:sz w:val="24"/>
              <w:szCs w:val="24"/>
            </w:rPr>
            <m:t>+10&gt;5</m:t>
          </m:r>
          <m:r>
            <w:rPr>
              <w:rFonts w:ascii="Cambria Math" w:eastAsia="TimesNewRomanPSMT" w:hAnsi="Cambria Math" w:cs="Arial"/>
              <w:sz w:val="24"/>
              <w:szCs w:val="24"/>
            </w:rPr>
            <m:t>x-</m:t>
          </m:r>
          <m:r>
            <w:rPr>
              <w:rFonts w:ascii="Cambria Math" w:eastAsia="TimesNewRomanPSMT" w:hAnsi="Arial" w:cs="Arial"/>
              <w:sz w:val="24"/>
              <w:szCs w:val="24"/>
            </w:rPr>
            <m:t>4</m:t>
          </m:r>
        </m:oMath>
      </m:oMathPara>
    </w:p>
    <w:p w:rsidR="003C49B8" w:rsidRDefault="003C49B8" w:rsidP="003C49B8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18"/>
          <w:szCs w:val="24"/>
        </w:rPr>
      </w:pPr>
      <m:oMath>
        <m:r>
          <w:rPr>
            <w:rFonts w:ascii="Cambria Math" w:eastAsia="TimesNewRomanPSMT" w:hAnsi="Arial" w:cs="Arial"/>
            <w:sz w:val="24"/>
            <w:szCs w:val="24"/>
          </w:rPr>
          <m:t>8</m:t>
        </m:r>
        <m:r>
          <w:rPr>
            <w:rFonts w:ascii="Cambria Math" w:eastAsia="TimesNewRomanPSMT" w:hAnsi="Cambria Math" w:cs="Arial"/>
            <w:sz w:val="24"/>
            <w:szCs w:val="24"/>
          </w:rPr>
          <m:t>x</m:t>
        </m:r>
        <m:r>
          <w:rPr>
            <w:rFonts w:ascii="Cambria Math" w:eastAsia="TimesNewRomanPSMT" w:hAnsi="Arial" w:cs="Arial"/>
            <w:sz w:val="24"/>
            <w:szCs w:val="24"/>
          </w:rPr>
          <m:t>-</m:t>
        </m:r>
        <m:r>
          <w:rPr>
            <w:rFonts w:ascii="Cambria Math" w:eastAsia="TimesNewRomanPSMT" w:hAnsi="Arial" w:cs="Arial"/>
            <w:sz w:val="24"/>
            <w:szCs w:val="24"/>
          </w:rPr>
          <m:t>2x&gt;10</m:t>
        </m:r>
        <m:r>
          <w:rPr>
            <w:rFonts w:ascii="Cambria Math" w:eastAsia="TimesNewRomanPSMT" w:hAnsi="Arial" w:cs="Arial"/>
            <w:sz w:val="24"/>
            <w:szCs w:val="24"/>
          </w:rPr>
          <m:t>-</m:t>
        </m:r>
        <m:r>
          <w:rPr>
            <w:rFonts w:ascii="Cambria Math" w:eastAsia="TimesNewRomanPSMT" w:hAnsi="Arial" w:cs="Arial"/>
            <w:sz w:val="24"/>
            <w:szCs w:val="24"/>
          </w:rPr>
          <m:t xml:space="preserve">4  </m:t>
        </m:r>
        <m:r>
          <w:rPr>
            <w:rFonts w:ascii="Cambria Math" w:eastAsia="TimesNewRomanPSMT" w:hAnsi="Cambria Math" w:cs="Arial"/>
            <w:sz w:val="16"/>
            <w:szCs w:val="24"/>
          </w:rPr>
          <m:t>∧</m:t>
        </m:r>
        <m:r>
          <w:rPr>
            <w:rFonts w:ascii="Cambria Math" w:eastAsia="TimesNewRomanPSMT" w:hAnsi="Arial" w:cs="Arial"/>
            <w:sz w:val="24"/>
            <w:szCs w:val="24"/>
          </w:rPr>
          <m:t xml:space="preserve">  2</m:t>
        </m:r>
        <m:r>
          <w:rPr>
            <w:rFonts w:ascii="Cambria Math" w:eastAsia="TimesNewRomanPSMT" w:hAnsi="Cambria Math" w:cs="Arial"/>
            <w:sz w:val="24"/>
            <w:szCs w:val="24"/>
          </w:rPr>
          <m:t>x-5x</m:t>
        </m:r>
        <m:r>
          <w:rPr>
            <w:rFonts w:ascii="Cambria Math" w:eastAsia="TimesNewRomanPSMT" w:hAnsi="Arial" w:cs="Arial"/>
            <w:sz w:val="24"/>
            <w:szCs w:val="24"/>
          </w:rPr>
          <m:t>&gt;</m:t>
        </m:r>
        <m:r>
          <w:rPr>
            <w:rFonts w:ascii="Cambria Math" w:eastAsia="TimesNewRomanPSMT" w:hAnsi="Cambria Math" w:cs="Arial"/>
            <w:sz w:val="24"/>
            <w:szCs w:val="24"/>
          </w:rPr>
          <m:t>-</m:t>
        </m:r>
        <m:r>
          <w:rPr>
            <w:rFonts w:ascii="Cambria Math" w:eastAsia="TimesNewRomanPSMT" w:hAnsi="Arial" w:cs="Arial"/>
            <w:sz w:val="24"/>
            <w:szCs w:val="24"/>
          </w:rPr>
          <m:t>4</m:t>
        </m:r>
        <m:r>
          <w:rPr>
            <w:rFonts w:ascii="Cambria Math" w:eastAsia="TimesNewRomanPSMT" w:hAnsi="Arial" w:cs="Arial"/>
            <w:sz w:val="24"/>
            <w:szCs w:val="24"/>
          </w:rPr>
          <m:t>-</m:t>
        </m:r>
        <m:r>
          <w:rPr>
            <w:rFonts w:ascii="Cambria Math" w:eastAsia="TimesNewRomanPSMT" w:hAnsi="Arial" w:cs="Arial"/>
            <w:sz w:val="24"/>
            <w:szCs w:val="24"/>
          </w:rPr>
          <m:t>10</m:t>
        </m:r>
      </m:oMath>
      <w:r w:rsidR="00C94E83">
        <w:rPr>
          <w:rFonts w:ascii="Arial" w:eastAsia="TimesNewRomanPSMT" w:hAnsi="Arial" w:cs="Arial"/>
          <w:sz w:val="24"/>
          <w:szCs w:val="24"/>
        </w:rPr>
        <w:t xml:space="preserve">    </w:t>
      </w:r>
      <w:r w:rsidR="00C94E83" w:rsidRPr="00C94E83">
        <w:rPr>
          <w:rFonts w:ascii="Arial" w:eastAsia="TimesNewRomanPSMT" w:hAnsi="Arial" w:cs="Arial"/>
          <w:sz w:val="16"/>
          <w:szCs w:val="24"/>
        </w:rPr>
        <w:t>Se realiza transposición de términos semejantes</w:t>
      </w:r>
    </w:p>
    <w:p w:rsidR="00C94E83" w:rsidRDefault="00C94E83" w:rsidP="003C49B8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16"/>
          <w:szCs w:val="24"/>
        </w:rPr>
      </w:pPr>
      <m:oMath>
        <m:r>
          <w:rPr>
            <w:rFonts w:ascii="Cambria Math" w:eastAsia="TimesNewRomanPSMT" w:hAnsi="Arial" w:cs="Arial"/>
            <w:sz w:val="24"/>
            <w:szCs w:val="24"/>
          </w:rPr>
          <m:t xml:space="preserve">6x&gt;6  </m:t>
        </m:r>
        <m:r>
          <w:rPr>
            <w:rFonts w:ascii="Cambria Math" w:eastAsia="TimesNewRomanPSMT" w:hAnsi="Cambria Math" w:cs="Arial"/>
            <w:sz w:val="16"/>
            <w:szCs w:val="24"/>
          </w:rPr>
          <m:t>∧</m:t>
        </m:r>
        <m:r>
          <w:rPr>
            <w:rFonts w:ascii="Cambria Math" w:eastAsia="TimesNewRomanPSMT" w:hAnsi="Arial" w:cs="Arial"/>
            <w:sz w:val="24"/>
            <w:szCs w:val="24"/>
          </w:rPr>
          <m:t xml:space="preserve"> </m:t>
        </m:r>
        <m:r>
          <w:rPr>
            <w:rFonts w:ascii="Cambria Math" w:eastAsia="TimesNewRomanPSMT" w:hAnsi="Arial" w:cs="Arial"/>
            <w:sz w:val="24"/>
            <w:szCs w:val="24"/>
          </w:rPr>
          <m:t>-</m:t>
        </m:r>
        <m:r>
          <w:rPr>
            <w:rFonts w:ascii="Cambria Math" w:eastAsia="TimesNewRomanPSMT" w:hAnsi="Arial" w:cs="Arial"/>
            <w:sz w:val="24"/>
            <w:szCs w:val="24"/>
          </w:rPr>
          <m:t>3x&gt;</m:t>
        </m:r>
        <m:r>
          <w:rPr>
            <w:rFonts w:ascii="Cambria Math" w:eastAsia="TimesNewRomanPSMT" w:hAnsi="Cambria Math" w:cs="Arial"/>
            <w:sz w:val="24"/>
            <w:szCs w:val="24"/>
          </w:rPr>
          <m:t>-14</m:t>
        </m:r>
      </m:oMath>
      <w:r>
        <w:rPr>
          <w:rFonts w:ascii="Arial" w:eastAsia="TimesNewRomanPSMT" w:hAnsi="Arial" w:cs="Arial"/>
          <w:sz w:val="24"/>
          <w:szCs w:val="24"/>
        </w:rPr>
        <w:t xml:space="preserve">      </w:t>
      </w:r>
      <w:r w:rsidRPr="00C94E83">
        <w:rPr>
          <w:rFonts w:ascii="Arial" w:eastAsia="TimesNewRomanPSMT" w:hAnsi="Arial" w:cs="Arial"/>
          <w:sz w:val="16"/>
          <w:szCs w:val="24"/>
        </w:rPr>
        <w:t>Se realizan las operaciones correspondientes</w:t>
      </w:r>
    </w:p>
    <w:p w:rsidR="008C75D9" w:rsidRDefault="00C94E83" w:rsidP="00C94E83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16"/>
          <w:szCs w:val="24"/>
        </w:rPr>
      </w:pPr>
      <m:oMath>
        <m:r>
          <w:rPr>
            <w:rFonts w:ascii="Cambria Math" w:eastAsia="TimesNewRomanPSMT" w:hAnsi="Arial" w:cs="Arial"/>
            <w:szCs w:val="24"/>
          </w:rPr>
          <m:t xml:space="preserve">6x&gt;6  </m:t>
        </m:r>
        <m:r>
          <w:rPr>
            <w:rFonts w:ascii="Cambria Math" w:eastAsia="TimesNewRomanPSMT" w:hAnsi="Cambria Math" w:cs="Arial"/>
            <w:sz w:val="14"/>
            <w:szCs w:val="24"/>
          </w:rPr>
          <m:t>∧</m:t>
        </m:r>
        <m:d>
          <m:dPr>
            <m:ctrlPr>
              <w:rPr>
                <w:rFonts w:ascii="Cambria Math" w:eastAsia="TimesNewRomanPSMT" w:hAnsi="Arial" w:cs="Arial"/>
                <w:i/>
                <w:szCs w:val="24"/>
              </w:rPr>
            </m:ctrlPr>
          </m:dPr>
          <m:e>
            <m:r>
              <w:rPr>
                <w:rFonts w:ascii="Cambria Math" w:eastAsia="TimesNewRomanPSMT" w:hAnsi="Arial" w:cs="Arial"/>
                <w:szCs w:val="24"/>
              </w:rPr>
              <m:t>-</m:t>
            </m:r>
            <m:r>
              <w:rPr>
                <w:rFonts w:ascii="Cambria Math" w:eastAsia="TimesNewRomanPSMT" w:hAnsi="Arial" w:cs="Arial"/>
                <w:szCs w:val="24"/>
              </w:rPr>
              <m:t>1</m:t>
            </m:r>
          </m:e>
        </m:d>
        <m:d>
          <m:dPr>
            <m:ctrlPr>
              <w:rPr>
                <w:rFonts w:ascii="Cambria Math" w:eastAsia="TimesNewRomanPSMT" w:hAnsi="Arial" w:cs="Arial"/>
                <w:i/>
                <w:szCs w:val="24"/>
              </w:rPr>
            </m:ctrlPr>
          </m:dPr>
          <m:e>
            <m:r>
              <w:rPr>
                <w:rFonts w:ascii="Cambria Math" w:eastAsia="TimesNewRomanPSMT" w:hAnsi="Arial" w:cs="Arial"/>
                <w:szCs w:val="24"/>
              </w:rPr>
              <m:t>-</m:t>
            </m:r>
            <m:r>
              <w:rPr>
                <w:rFonts w:ascii="Cambria Math" w:eastAsia="TimesNewRomanPSMT" w:hAnsi="Arial" w:cs="Arial"/>
                <w:szCs w:val="24"/>
              </w:rPr>
              <m:t>3x</m:t>
            </m:r>
          </m:e>
        </m:d>
        <m:r>
          <w:rPr>
            <w:rFonts w:ascii="Cambria Math" w:eastAsia="TimesNewRomanPSMT" w:hAnsi="Arial" w:cs="Arial"/>
            <w:szCs w:val="24"/>
          </w:rPr>
          <m:t>&lt;</m:t>
        </m:r>
        <m:r>
          <w:rPr>
            <w:rFonts w:ascii="Cambria Math" w:eastAsia="TimesNewRomanPSMT" w:hAnsi="Cambria Math" w:cs="Arial"/>
            <w:szCs w:val="24"/>
          </w:rPr>
          <m:t>-14(-1)</m:t>
        </m:r>
      </m:oMath>
      <w:r w:rsidRPr="00C94E83">
        <w:rPr>
          <w:rFonts w:ascii="Arial" w:eastAsia="TimesNewRomanPSMT" w:hAnsi="Arial" w:cs="Arial"/>
          <w:szCs w:val="24"/>
        </w:rPr>
        <w:t xml:space="preserve"> </w:t>
      </w:r>
      <w:r w:rsidRPr="00C94E83">
        <w:rPr>
          <w:rFonts w:ascii="Arial" w:eastAsia="TimesNewRomanPSMT" w:hAnsi="Arial" w:cs="Arial"/>
          <w:sz w:val="16"/>
          <w:szCs w:val="24"/>
        </w:rPr>
        <w:t xml:space="preserve">Se multiplica la segunda inecuación por (-1), </w:t>
      </w:r>
      <w:r>
        <w:rPr>
          <w:rFonts w:ascii="Arial" w:eastAsia="TimesNewRomanPSMT" w:hAnsi="Arial" w:cs="Arial"/>
          <w:sz w:val="16"/>
          <w:szCs w:val="24"/>
        </w:rPr>
        <w:t>“ojo la desigualdad cambia de sentido”</w:t>
      </w:r>
    </w:p>
    <w:p w:rsidR="00C94E83" w:rsidRDefault="00C94E83" w:rsidP="00C94E8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16"/>
          <w:szCs w:val="24"/>
        </w:rPr>
      </w:pPr>
      <m:oMath>
        <m:r>
          <w:rPr>
            <w:rFonts w:ascii="Cambria Math" w:eastAsia="TimesNewRomanPSMT" w:hAnsi="Arial" w:cs="Arial"/>
            <w:sz w:val="24"/>
            <w:szCs w:val="24"/>
          </w:rPr>
          <m:t>x&gt;</m:t>
        </m:r>
        <m:f>
          <m:fPr>
            <m:ctrlPr>
              <w:rPr>
                <w:rFonts w:ascii="Cambria Math" w:eastAsia="TimesNewRomanPSMT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Arial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NewRomanPSMT" w:hAnsi="Arial" w:cs="Arial"/>
                <w:sz w:val="24"/>
                <w:szCs w:val="24"/>
              </w:rPr>
              <m:t>6</m:t>
            </m:r>
          </m:den>
        </m:f>
        <m:r>
          <w:rPr>
            <w:rFonts w:ascii="Cambria Math" w:eastAsia="TimesNewRomanPSMT" w:hAnsi="Arial" w:cs="Arial"/>
            <w:sz w:val="24"/>
            <w:szCs w:val="24"/>
          </w:rPr>
          <m:t xml:space="preserve">  </m:t>
        </m:r>
        <m:r>
          <w:rPr>
            <w:rFonts w:ascii="Cambria Math" w:eastAsia="TimesNewRomanPSMT" w:hAnsi="Cambria Math" w:cs="Arial"/>
            <w:sz w:val="16"/>
            <w:szCs w:val="24"/>
          </w:rPr>
          <m:t>∧</m:t>
        </m:r>
        <m:r>
          <w:rPr>
            <w:rFonts w:ascii="Cambria Math" w:eastAsia="TimesNewRomanPSMT" w:hAnsi="Arial" w:cs="Arial"/>
            <w:sz w:val="24"/>
            <w:szCs w:val="24"/>
          </w:rPr>
          <m:t xml:space="preserve"> 3x&lt;</m:t>
        </m:r>
        <m:r>
          <w:rPr>
            <w:rFonts w:ascii="Cambria Math" w:eastAsia="TimesNewRomanPSMT" w:hAnsi="Cambria Math" w:cs="Arial"/>
            <w:sz w:val="24"/>
            <w:szCs w:val="24"/>
          </w:rPr>
          <m:t>14</m:t>
        </m:r>
      </m:oMath>
      <w:r w:rsidR="00233BFC">
        <w:rPr>
          <w:rFonts w:eastAsiaTheme="minorEastAsia"/>
          <w:sz w:val="24"/>
          <w:szCs w:val="24"/>
        </w:rPr>
        <w:t xml:space="preserve">       </w:t>
      </w:r>
      <w:r w:rsidR="00233BFC" w:rsidRPr="00233BFC">
        <w:rPr>
          <w:rFonts w:eastAsiaTheme="minorEastAsia"/>
          <w:sz w:val="16"/>
          <w:szCs w:val="24"/>
        </w:rPr>
        <w:t>Se realiza transposición de término y la multiplicación por (-1)</w:t>
      </w:r>
    </w:p>
    <w:p w:rsidR="00233BFC" w:rsidRDefault="00233BFC" w:rsidP="00C94E8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16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6"/>
              <w:szCs w:val="24"/>
            </w:rPr>
            <m:t xml:space="preserve">x&gt;1  ∧  x&lt;  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24"/>
                </w:rPr>
                <m:t>3</m:t>
              </m:r>
            </m:den>
          </m:f>
        </m:oMath>
      </m:oMathPara>
    </w:p>
    <w:p w:rsidR="00233BFC" w:rsidRDefault="00CB02F4" w:rsidP="00C94E83">
      <w:pPr>
        <w:autoSpaceDE w:val="0"/>
        <w:autoSpaceDN w:val="0"/>
        <w:adjustRightInd w:val="0"/>
        <w:spacing w:after="0" w:line="360" w:lineRule="auto"/>
        <w:rPr>
          <w:rFonts w:eastAsiaTheme="minorEastAsia"/>
          <w:sz w:val="16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16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24"/>
              </w:rPr>
              <m:t xml:space="preserve"> 1,∞ </m:t>
            </m:r>
          </m:e>
        </m:d>
        <m:r>
          <w:rPr>
            <w:rFonts w:ascii="Cambria Math" w:eastAsiaTheme="minorEastAsia" w:hAnsi="Cambria Math"/>
            <w:sz w:val="16"/>
            <w:szCs w:val="24"/>
          </w:rPr>
          <m:t>∩(-∞,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16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16"/>
            <w:szCs w:val="24"/>
          </w:rPr>
          <m:t xml:space="preserve"> )</m:t>
        </m:r>
      </m:oMath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  <w:r w:rsidR="00472F17">
        <w:rPr>
          <w:rFonts w:eastAsiaTheme="minorEastAsia"/>
          <w:noProof/>
          <w:sz w:val="16"/>
          <w:szCs w:val="24"/>
        </w:rPr>
        <w:tab/>
      </w:r>
    </w:p>
    <w:p w:rsidR="00233BFC" w:rsidRPr="00233BFC" w:rsidRDefault="00CB02F4" w:rsidP="00C94E83">
      <w:pPr>
        <w:autoSpaceDE w:val="0"/>
        <w:autoSpaceDN w:val="0"/>
        <w:adjustRightInd w:val="0"/>
        <w:spacing w:after="0" w:line="360" w:lineRule="auto"/>
        <w:rPr>
          <w:rFonts w:eastAsiaTheme="minorEastAsia"/>
          <w:noProof/>
          <w:sz w:val="18"/>
          <w:szCs w:val="24"/>
        </w:rPr>
      </w:pPr>
      <w:r w:rsidRPr="00CB02F4">
        <w:rPr>
          <w:rFonts w:eastAsiaTheme="minorEastAsia"/>
          <w:noProof/>
          <w:sz w:val="16"/>
          <w:szCs w:val="24"/>
          <w:lang w:eastAsia="es-CO"/>
        </w:rPr>
        <w:pict>
          <v:group id="_x0000_s1052" style="position:absolute;margin-left:129.45pt;margin-top:19.65pt;width:269.25pt;height:30.6pt;z-index:251678720" coordorigin="4290,10955" coordsize="5385,612">
            <v:shape id="_x0000_s1047" type="#_x0000_t32" style="position:absolute;left:5535;top:11217;width:0;height:177;flip:y" o:connectortype="straight"/>
            <v:shape id="_x0000_s1048" type="#_x0000_t32" style="position:absolute;left:7635;top:10991;width:1;height:399;flip:y" o:connectortype="straight"/>
            <v:group id="_x0000_s1051" style="position:absolute;left:4290;top:10955;width:5385;height:612" coordorigin="4290,10200" coordsize="5385,612">
              <v:group id="_x0000_s1044" style="position:absolute;left:4290;top:10599;width:5130;height:213" coordorigin="4290,10692" coordsize="5130,213">
                <v:shape id="_x0000_s1039" type="#_x0000_t32" style="position:absolute;left:4290;top:10786;width:5130;height:0" o:connectortype="straight">
                  <v:stroke startarrow="block" endarrow="block"/>
                </v:shape>
                <v:shape id="_x0000_s1040" type="#_x0000_t32" style="position:absolute;left:5535;top:10722;width:1;height:183" o:connectortype="straight"/>
                <v:shape id="_x0000_s1041" type="#_x0000_t32" style="position:absolute;left:7635;top:10692;width:1;height:183" o:connectortype="straight"/>
              </v:group>
              <v:shape id="_x0000_s1045" type="#_x0000_t32" style="position:absolute;left:5535;top:10452;width:4140;height:0" o:connectortype="straight" strokecolor="#00b050" strokeweight="1pt">
                <v:stroke dashstyle="1 1" endarrow="block"/>
              </v:shape>
              <v:shape id="_x0000_s1046" type="#_x0000_t32" style="position:absolute;left:4290;top:10200;width:3345;height:0;flip:x" o:connectortype="straight" strokecolor="#00b0f0" strokeweight="1pt">
                <v:stroke dashstyle="1 1" endarrow="block"/>
              </v:shape>
              <v:shape id="_x0000_s1049" type="#_x0000_t32" style="position:absolute;left:5536;top:10452;width:2099;height:0" o:connectortype="straight" strokecolor="red" strokeweight="1.5pt"/>
              <v:shape id="_x0000_s1050" type="#_x0000_t32" style="position:absolute;left:5537;top:10200;width:2099;height:0" o:connectortype="straight" strokecolor="red" strokeweight="1.5pt"/>
            </v:group>
          </v:group>
        </w:pict>
      </w:r>
      <m:oMath>
        <m:r>
          <w:rPr>
            <w:rFonts w:ascii="Cambria Math" w:eastAsiaTheme="minorEastAsia" w:hAnsi="Cambria Math"/>
            <w:sz w:val="18"/>
            <w:szCs w:val="24"/>
          </w:rPr>
          <m:t xml:space="preserve">S=( 1 , 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18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18"/>
            <w:szCs w:val="24"/>
          </w:rPr>
          <m:t xml:space="preserve"> )</m:t>
        </m:r>
      </m:oMath>
      <w:r w:rsidR="00386CCF">
        <w:rPr>
          <w:rFonts w:eastAsiaTheme="minorEastAsia"/>
          <w:noProof/>
          <w:sz w:val="18"/>
          <w:szCs w:val="24"/>
        </w:rPr>
        <w:tab/>
        <w:t xml:space="preserve">        </w:t>
      </w:r>
      <w:r w:rsidR="00386CCF">
        <w:rPr>
          <w:rFonts w:eastAsiaTheme="minorEastAsia"/>
          <w:noProof/>
          <w:sz w:val="16"/>
          <w:szCs w:val="24"/>
        </w:rPr>
        <w:t xml:space="preserve">    Reales menores a 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18"/>
                <w:szCs w:val="24"/>
              </w:rPr>
              <m:t>3</m:t>
            </m:r>
          </m:den>
        </m:f>
      </m:oMath>
    </w:p>
    <w:p w:rsidR="00386CCF" w:rsidRDefault="00386CCF" w:rsidP="00386CCF">
      <w:pPr>
        <w:autoSpaceDE w:val="0"/>
        <w:autoSpaceDN w:val="0"/>
        <w:adjustRightInd w:val="0"/>
        <w:spacing w:after="0" w:line="360" w:lineRule="auto"/>
        <w:ind w:left="3795"/>
        <w:rPr>
          <w:rFonts w:eastAsiaTheme="minorEastAsia"/>
          <w:sz w:val="18"/>
          <w:szCs w:val="24"/>
        </w:rPr>
      </w:pPr>
      <w:r>
        <w:rPr>
          <w:rFonts w:eastAsiaTheme="minorEastAsia"/>
          <w:sz w:val="18"/>
          <w:szCs w:val="24"/>
        </w:rPr>
        <w:tab/>
      </w:r>
      <w:r>
        <w:rPr>
          <w:rFonts w:eastAsiaTheme="minorEastAsia"/>
          <w:sz w:val="18"/>
          <w:szCs w:val="24"/>
        </w:rPr>
        <w:tab/>
      </w:r>
      <w:r>
        <w:rPr>
          <w:rFonts w:eastAsiaTheme="minorEastAsia"/>
          <w:sz w:val="18"/>
          <w:szCs w:val="24"/>
        </w:rPr>
        <w:tab/>
      </w:r>
      <w:r>
        <w:rPr>
          <w:rFonts w:eastAsiaTheme="minorEastAsia"/>
          <w:sz w:val="18"/>
          <w:szCs w:val="24"/>
        </w:rPr>
        <w:tab/>
      </w:r>
      <w:r>
        <w:rPr>
          <w:rFonts w:eastAsiaTheme="minorEastAsia"/>
          <w:noProof/>
          <w:sz w:val="16"/>
          <w:szCs w:val="24"/>
        </w:rPr>
        <w:t>Reales mayores a 1</w:t>
      </w:r>
    </w:p>
    <w:p w:rsidR="00386CCF" w:rsidRPr="00386CCF" w:rsidRDefault="00386CCF" w:rsidP="00386CCF">
      <w:pPr>
        <w:autoSpaceDE w:val="0"/>
        <w:autoSpaceDN w:val="0"/>
        <w:adjustRightInd w:val="0"/>
        <w:spacing w:after="0" w:line="360" w:lineRule="auto"/>
        <w:ind w:left="3795"/>
        <w:rPr>
          <w:rFonts w:eastAsiaTheme="minorEastAsia"/>
          <w:sz w:val="18"/>
          <w:szCs w:val="24"/>
        </w:rPr>
      </w:pPr>
    </w:p>
    <w:p w:rsidR="00C94E83" w:rsidRPr="00472F17" w:rsidRDefault="00CB02F4" w:rsidP="00472F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Theme="minorEastAsia"/>
          <w:sz w:val="18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18"/>
                <w:szCs w:val="24"/>
              </w:rPr>
              <m:t>3</m:t>
            </m:r>
          </m:den>
        </m:f>
      </m:oMath>
    </w:p>
    <w:p w:rsidR="00472F17" w:rsidRDefault="00472F17" w:rsidP="00472F17">
      <w:pPr>
        <w:autoSpaceDE w:val="0"/>
        <w:autoSpaceDN w:val="0"/>
        <w:adjustRightInd w:val="0"/>
        <w:spacing w:after="0" w:line="360" w:lineRule="auto"/>
        <w:ind w:left="3795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La parte roja es la intersección </w:t>
      </w:r>
      <w:r w:rsidR="00386CCF">
        <w:rPr>
          <w:rFonts w:eastAsiaTheme="minorEastAsia"/>
          <w:sz w:val="16"/>
          <w:szCs w:val="16"/>
        </w:rPr>
        <w:t>de los intervalos y es nuestra solución</w:t>
      </w:r>
    </w:p>
    <w:p w:rsidR="00386CCF" w:rsidRPr="00472F17" w:rsidRDefault="00386CCF" w:rsidP="00472F17">
      <w:pPr>
        <w:autoSpaceDE w:val="0"/>
        <w:autoSpaceDN w:val="0"/>
        <w:adjustRightInd w:val="0"/>
        <w:spacing w:after="0" w:line="360" w:lineRule="auto"/>
        <w:ind w:left="3795"/>
        <w:rPr>
          <w:rFonts w:eastAsiaTheme="minorEastAsia"/>
          <w:sz w:val="16"/>
          <w:szCs w:val="16"/>
        </w:rPr>
      </w:pPr>
    </w:p>
    <w:sectPr w:rsidR="00386CCF" w:rsidRPr="00472F17" w:rsidSect="00C94E83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285"/>
    <w:multiLevelType w:val="hybridMultilevel"/>
    <w:tmpl w:val="CA9661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111"/>
    <w:multiLevelType w:val="hybridMultilevel"/>
    <w:tmpl w:val="823CBF1C"/>
    <w:lvl w:ilvl="0" w:tplc="BD5C26C4">
      <w:start w:val="1"/>
      <w:numFmt w:val="decimal"/>
      <w:lvlText w:val="%1"/>
      <w:lvlJc w:val="left"/>
      <w:pPr>
        <w:ind w:left="5850" w:hanging="2055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4875" w:hanging="360"/>
      </w:pPr>
    </w:lvl>
    <w:lvl w:ilvl="2" w:tplc="240A001B" w:tentative="1">
      <w:start w:val="1"/>
      <w:numFmt w:val="lowerRoman"/>
      <w:lvlText w:val="%3."/>
      <w:lvlJc w:val="right"/>
      <w:pPr>
        <w:ind w:left="5595" w:hanging="180"/>
      </w:pPr>
    </w:lvl>
    <w:lvl w:ilvl="3" w:tplc="240A000F" w:tentative="1">
      <w:start w:val="1"/>
      <w:numFmt w:val="decimal"/>
      <w:lvlText w:val="%4."/>
      <w:lvlJc w:val="left"/>
      <w:pPr>
        <w:ind w:left="6315" w:hanging="360"/>
      </w:pPr>
    </w:lvl>
    <w:lvl w:ilvl="4" w:tplc="240A0019" w:tentative="1">
      <w:start w:val="1"/>
      <w:numFmt w:val="lowerLetter"/>
      <w:lvlText w:val="%5."/>
      <w:lvlJc w:val="left"/>
      <w:pPr>
        <w:ind w:left="7035" w:hanging="360"/>
      </w:pPr>
    </w:lvl>
    <w:lvl w:ilvl="5" w:tplc="240A001B" w:tentative="1">
      <w:start w:val="1"/>
      <w:numFmt w:val="lowerRoman"/>
      <w:lvlText w:val="%6."/>
      <w:lvlJc w:val="right"/>
      <w:pPr>
        <w:ind w:left="7755" w:hanging="180"/>
      </w:pPr>
    </w:lvl>
    <w:lvl w:ilvl="6" w:tplc="240A000F" w:tentative="1">
      <w:start w:val="1"/>
      <w:numFmt w:val="decimal"/>
      <w:lvlText w:val="%7."/>
      <w:lvlJc w:val="left"/>
      <w:pPr>
        <w:ind w:left="8475" w:hanging="360"/>
      </w:pPr>
    </w:lvl>
    <w:lvl w:ilvl="7" w:tplc="240A0019" w:tentative="1">
      <w:start w:val="1"/>
      <w:numFmt w:val="lowerLetter"/>
      <w:lvlText w:val="%8."/>
      <w:lvlJc w:val="left"/>
      <w:pPr>
        <w:ind w:left="9195" w:hanging="360"/>
      </w:pPr>
    </w:lvl>
    <w:lvl w:ilvl="8" w:tplc="240A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36A"/>
    <w:rsid w:val="001A136A"/>
    <w:rsid w:val="001F017B"/>
    <w:rsid w:val="001F5D2A"/>
    <w:rsid w:val="00233BFC"/>
    <w:rsid w:val="00386CCF"/>
    <w:rsid w:val="003C49B8"/>
    <w:rsid w:val="00423EC7"/>
    <w:rsid w:val="00472F17"/>
    <w:rsid w:val="007A38A5"/>
    <w:rsid w:val="008462EA"/>
    <w:rsid w:val="00874398"/>
    <w:rsid w:val="008C75D9"/>
    <w:rsid w:val="00A327B1"/>
    <w:rsid w:val="00A601B1"/>
    <w:rsid w:val="00AD0201"/>
    <w:rsid w:val="00AF5B42"/>
    <w:rsid w:val="00C36DA2"/>
    <w:rsid w:val="00C4634F"/>
    <w:rsid w:val="00C94E83"/>
    <w:rsid w:val="00CB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0"/>
        <o:r id="V:Rule15" type="connector" idref="#_x0000_s1033"/>
        <o:r id="V:Rule16" type="connector" idref="#_x0000_s1046"/>
        <o:r id="V:Rule17" type="connector" idref="#_x0000_s1031"/>
        <o:r id="V:Rule18" type="connector" idref="#_x0000_s1039"/>
        <o:r id="V:Rule19" type="connector" idref="#_x0000_s1047"/>
        <o:r id="V:Rule20" type="connector" idref="#_x0000_s1041"/>
        <o:r id="V:Rule21" type="connector" idref="#_x0000_s1040"/>
        <o:r id="V:Rule22" type="connector" idref="#_x0000_s1048"/>
        <o:r id="V:Rule23" type="connector" idref="#_x0000_s1050"/>
        <o:r id="V:Rule24" type="connector" idref="#_x0000_s1045"/>
        <o:r id="V:Rule25" type="connector" idref="#_x0000_s1037"/>
        <o:r id="V:Rule26" type="connector" idref="#_x0000_s1049"/>
        <o:r id="V:Rule28" type="connector" idref="#_x0000_s1053"/>
        <o:r id="V:Rule30" type="connector" idref="#_x0000_s1054"/>
        <o:r id="V:Rule32" type="connector" idref="#_x0000_s105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13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4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2012-03-18T03:10:00Z</dcterms:created>
  <dcterms:modified xsi:type="dcterms:W3CDTF">2012-03-18T03:30:00Z</dcterms:modified>
</cp:coreProperties>
</file>